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534" w:rsidRDefault="00D32534" w:rsidP="00D32534">
      <w:pPr>
        <w:pStyle w:val="ConsPlusNormal"/>
        <w:jc w:val="right"/>
        <w:outlineLvl w:val="0"/>
      </w:pPr>
      <w:bookmarkStart w:id="0" w:name="_GoBack"/>
      <w:bookmarkEnd w:id="0"/>
      <w:r>
        <w:t>Приложение N 8</w:t>
      </w:r>
    </w:p>
    <w:p w:rsidR="00D32534" w:rsidRDefault="00D32534" w:rsidP="00D32534">
      <w:pPr>
        <w:pStyle w:val="ConsPlusNormal"/>
        <w:jc w:val="right"/>
      </w:pPr>
      <w:r>
        <w:t>к решению Думы Белоярского района</w:t>
      </w:r>
    </w:p>
    <w:p w:rsidR="00D32534" w:rsidRDefault="00D32534" w:rsidP="00D32534">
      <w:pPr>
        <w:pStyle w:val="ConsPlusNormal"/>
        <w:jc w:val="right"/>
      </w:pPr>
      <w:r>
        <w:t>от 6 декабря 2016 года N 68</w:t>
      </w:r>
    </w:p>
    <w:p w:rsidR="00D32534" w:rsidRDefault="00D32534" w:rsidP="00D32534">
      <w:pPr>
        <w:pStyle w:val="ConsPlusNormal"/>
        <w:jc w:val="both"/>
      </w:pPr>
    </w:p>
    <w:p w:rsidR="00D32534" w:rsidRDefault="00D32534" w:rsidP="00D32534">
      <w:pPr>
        <w:pStyle w:val="ConsPlusTitle"/>
        <w:jc w:val="center"/>
      </w:pPr>
      <w:bookmarkStart w:id="1" w:name="P2282"/>
      <w:bookmarkEnd w:id="1"/>
    </w:p>
    <w:p w:rsidR="00D32534" w:rsidRDefault="00D32534" w:rsidP="00D32534">
      <w:pPr>
        <w:pStyle w:val="ConsPlusTitle"/>
        <w:jc w:val="center"/>
      </w:pPr>
      <w:r>
        <w:t>ПЕРЕЧЕНЬ</w:t>
      </w:r>
    </w:p>
    <w:p w:rsidR="00D32534" w:rsidRDefault="00D32534" w:rsidP="00D32534">
      <w:pPr>
        <w:pStyle w:val="ConsPlusTitle"/>
        <w:jc w:val="center"/>
      </w:pPr>
      <w:r>
        <w:t>ГЛАВНЫХ АДМИНИСТРАТОРОВ ДОХОДОВ БЮДЖЕТА БЕЛОЯРСКОГО РАЙОНА НА 2017 ГОД, АДМИНИСТРИРОВАНИЕ КОТОРЫХ ОСУЩЕСТВЛЯЮТ</w:t>
      </w:r>
    </w:p>
    <w:p w:rsidR="00D32534" w:rsidRDefault="00D32534" w:rsidP="00D32534">
      <w:pPr>
        <w:pStyle w:val="ConsPlusTitle"/>
        <w:jc w:val="center"/>
      </w:pPr>
      <w:r>
        <w:t>ОРГАНЫ ИСПОЛНИТЕЛЬНОЙ ВЛАСТИ ХАНТЫ-МАНСИЙСКОГО</w:t>
      </w:r>
    </w:p>
    <w:p w:rsidR="00D32534" w:rsidRDefault="00D32534" w:rsidP="00D32534">
      <w:pPr>
        <w:pStyle w:val="ConsPlusTitle"/>
        <w:jc w:val="center"/>
      </w:pPr>
      <w:r>
        <w:t>АВТОНОМНОГО ОКРУГА - ЮГРЫ</w:t>
      </w:r>
    </w:p>
    <w:p w:rsidR="00D32534" w:rsidRDefault="00D32534" w:rsidP="00D32534">
      <w:pPr>
        <w:pStyle w:val="ConsPlusNormal"/>
        <w:jc w:val="both"/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721"/>
        <w:gridCol w:w="5613"/>
      </w:tblGrid>
      <w:tr w:rsidR="00D32534" w:rsidTr="00CB4B73">
        <w:tc>
          <w:tcPr>
            <w:tcW w:w="3458" w:type="dxa"/>
            <w:gridSpan w:val="2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Код бюджетной классификации</w:t>
            </w:r>
          </w:p>
        </w:tc>
        <w:tc>
          <w:tcPr>
            <w:tcW w:w="5613" w:type="dxa"/>
            <w:vMerge w:val="restart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Наименование администратора доходов бюджета Белоярского района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администратора доходов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доходов бюджета района</w:t>
            </w:r>
          </w:p>
        </w:tc>
        <w:tc>
          <w:tcPr>
            <w:tcW w:w="5613" w:type="dxa"/>
            <w:vMerge/>
          </w:tcPr>
          <w:p w:rsidR="00D32534" w:rsidRDefault="00D32534" w:rsidP="00CB4B73"/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3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170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Служба государственного надзора за техническим состоянием самоходных машин и других видов техники Ханты-Мансийского автономного округа - Югры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Служба по контролю и надзору в сфере охраны окружающей среды, объектов животного мира и лесных отношений Ханты-Мансийского автономного округа - Югры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1 16 25030 01 0000 140</w:t>
            </w: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530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1 16 25050 01 0000 140</w:t>
            </w: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  <w:jc w:val="both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630</w:t>
            </w: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</w:pP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Ветеринарная служба Ханты-Мансийского автономного округа - Югры</w:t>
            </w:r>
          </w:p>
        </w:tc>
      </w:tr>
      <w:tr w:rsidR="00D32534" w:rsidTr="00CB4B73">
        <w:tc>
          <w:tcPr>
            <w:tcW w:w="9071" w:type="dxa"/>
            <w:gridSpan w:val="3"/>
            <w:vAlign w:val="center"/>
          </w:tcPr>
          <w:p w:rsidR="00D32534" w:rsidRDefault="00D32534" w:rsidP="00CB4B73">
            <w:pPr>
              <w:pStyle w:val="ConsPlusNormal"/>
              <w:jc w:val="center"/>
            </w:pPr>
            <w:r>
              <w:t>Иные доходы бюджетов муниципальных образований автономного округа, администрирование которых может осуществляться главными администраторами доходов бюджета автономного округа в пределах их компетенции</w:t>
            </w:r>
          </w:p>
        </w:tc>
      </w:tr>
      <w:tr w:rsidR="00D32534" w:rsidTr="00CB4B73">
        <w:tc>
          <w:tcPr>
            <w:tcW w:w="737" w:type="dxa"/>
            <w:vAlign w:val="center"/>
          </w:tcPr>
          <w:p w:rsidR="00D32534" w:rsidRDefault="00D32534" w:rsidP="00CB4B73">
            <w:pPr>
              <w:pStyle w:val="ConsPlusNormal"/>
            </w:pPr>
          </w:p>
        </w:tc>
        <w:tc>
          <w:tcPr>
            <w:tcW w:w="2721" w:type="dxa"/>
            <w:vAlign w:val="center"/>
          </w:tcPr>
          <w:p w:rsidR="00D32534" w:rsidRDefault="00D32534" w:rsidP="00CB4B73">
            <w:pPr>
              <w:pStyle w:val="ConsPlusNormal"/>
            </w:pPr>
            <w:r>
              <w:t>1 16 90050 05 0000 140</w:t>
            </w:r>
          </w:p>
        </w:tc>
        <w:tc>
          <w:tcPr>
            <w:tcW w:w="5613" w:type="dxa"/>
            <w:vAlign w:val="center"/>
          </w:tcPr>
          <w:p w:rsidR="00D32534" w:rsidRDefault="00D32534" w:rsidP="00CB4B73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</w:tbl>
    <w:p w:rsidR="00D32534" w:rsidRDefault="00D32534" w:rsidP="00D32534">
      <w:pPr>
        <w:pStyle w:val="ConsPlusNormal"/>
        <w:jc w:val="center"/>
      </w:pPr>
      <w:r>
        <w:t>________________________________</w:t>
      </w:r>
    </w:p>
    <w:p w:rsidR="00D32534" w:rsidRDefault="00D32534" w:rsidP="00D32534">
      <w:pPr>
        <w:pStyle w:val="ConsPlusNormal"/>
        <w:jc w:val="both"/>
      </w:pPr>
    </w:p>
    <w:p w:rsidR="004F7C27" w:rsidRDefault="004F7C27"/>
    <w:sectPr w:rsidR="004F7C27" w:rsidSect="00D3253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534"/>
    <w:rsid w:val="004F7C27"/>
    <w:rsid w:val="005E21AE"/>
    <w:rsid w:val="00C141CA"/>
    <w:rsid w:val="00D32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587E42E-8A51-4702-B09B-F1CFA95E9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253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25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D3253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ShumilovaTN</cp:lastModifiedBy>
  <cp:revision>2</cp:revision>
  <dcterms:created xsi:type="dcterms:W3CDTF">2018-02-20T09:32:00Z</dcterms:created>
  <dcterms:modified xsi:type="dcterms:W3CDTF">2018-01-15T11:34:00Z</dcterms:modified>
</cp:coreProperties>
</file>